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CB001" w14:textId="3651DC50" w:rsidR="00FC1E27" w:rsidRDefault="00FC1E27" w:rsidP="001910B4">
      <w:pPr>
        <w:spacing w:before="120"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fr-FR" w:eastAsia="pt-PT"/>
        </w:rPr>
      </w:pPr>
    </w:p>
    <w:p w14:paraId="529F2207" w14:textId="387AE661" w:rsidR="003E6E5A" w:rsidRDefault="003E6E5A" w:rsidP="001910B4">
      <w:pPr>
        <w:spacing w:before="120"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fr-FR" w:eastAsia="pt-PT"/>
        </w:rPr>
      </w:pPr>
      <w:r w:rsidRPr="008C3638">
        <w:rPr>
          <w:rFonts w:ascii="Times New Roman" w:eastAsia="Times New Roman" w:hAnsi="Times New Roman"/>
          <w:noProof/>
          <w:lang w:val="pt-PT" w:eastAsia="pt-PT"/>
        </w:rPr>
        <w:drawing>
          <wp:inline distT="0" distB="0" distL="0" distR="0" wp14:anchorId="5DE4EE01" wp14:editId="328B833E">
            <wp:extent cx="608134" cy="504092"/>
            <wp:effectExtent l="19050" t="0" r="1466" b="0"/>
            <wp:docPr id="16" name="Image 57" descr="Uma imagem com clipart, símbolo, logótipo, Gráfico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57" descr="Uma imagem com clipart, símbolo, logótipo, Gráficos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77" cy="512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65C99C" w14:textId="77777777" w:rsidR="003E6E5A" w:rsidRPr="001910B4" w:rsidRDefault="003E6E5A" w:rsidP="001910B4">
      <w:pPr>
        <w:spacing w:before="120"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fr-FR" w:eastAsia="pt-PT"/>
        </w:rPr>
      </w:pPr>
    </w:p>
    <w:p w14:paraId="4CB9003D" w14:textId="77777777" w:rsidR="00FC1E27" w:rsidRPr="001910B4" w:rsidRDefault="00FC1E27" w:rsidP="00FC1E27">
      <w:pPr>
        <w:spacing w:before="60" w:after="60" w:line="240" w:lineRule="auto"/>
        <w:jc w:val="center"/>
        <w:outlineLvl w:val="5"/>
        <w:rPr>
          <w:rFonts w:ascii="Arial Narrow" w:eastAsia="Times New Roman" w:hAnsi="Arial Narrow"/>
          <w:b/>
          <w:sz w:val="28"/>
          <w:szCs w:val="28"/>
          <w:lang w:val="fr-FR"/>
        </w:rPr>
      </w:pPr>
      <w:r w:rsidRPr="001910B4">
        <w:rPr>
          <w:rFonts w:ascii="Arial Narrow" w:eastAsia="Times New Roman" w:hAnsi="Arial Narrow"/>
          <w:b/>
          <w:sz w:val="28"/>
          <w:szCs w:val="28"/>
          <w:lang w:val="fr-FR"/>
        </w:rPr>
        <w:t>République de Guinée-Bissau</w:t>
      </w:r>
    </w:p>
    <w:p w14:paraId="1D7816A5" w14:textId="7FF64A21" w:rsidR="00B72FBF" w:rsidRPr="001910B4" w:rsidRDefault="00FC1E27" w:rsidP="001910B4">
      <w:pPr>
        <w:spacing w:before="60" w:after="60" w:line="240" w:lineRule="auto"/>
        <w:ind w:left="284"/>
        <w:jc w:val="center"/>
        <w:outlineLvl w:val="5"/>
        <w:rPr>
          <w:rFonts w:ascii="Arial Narrow" w:eastAsia="Times New Roman" w:hAnsi="Arial Narrow"/>
          <w:b/>
          <w:sz w:val="20"/>
          <w:szCs w:val="18"/>
          <w:lang w:val="fr-FR" w:eastAsia="pt-PT"/>
        </w:rPr>
      </w:pPr>
      <w:r w:rsidRPr="00FC1E27">
        <w:rPr>
          <w:rFonts w:ascii="Arial Narrow" w:eastAsia="Times New Roman" w:hAnsi="Arial Narrow"/>
          <w:b/>
          <w:sz w:val="20"/>
          <w:szCs w:val="18"/>
          <w:lang w:val="fr-FR" w:eastAsia="pt-PT"/>
        </w:rPr>
        <w:t>MINISTÈRE DE L’AGRICULTURE ET DU DÉVELOPPEMENT RURAL</w:t>
      </w:r>
    </w:p>
    <w:p w14:paraId="403BE210" w14:textId="4BFF1719" w:rsidR="00B72FBF" w:rsidRPr="003E6E5A" w:rsidRDefault="00FC1E27" w:rsidP="00FC1E27">
      <w:pPr>
        <w:pStyle w:val="SemEspaamento"/>
        <w:jc w:val="center"/>
        <w:rPr>
          <w:b/>
          <w:bCs/>
          <w:color w:val="70AD47" w:themeColor="accent6"/>
          <w:sz w:val="28"/>
          <w:szCs w:val="28"/>
          <w:lang w:val="fr-FR"/>
        </w:rPr>
      </w:pPr>
      <w:r w:rsidRPr="003E6E5A">
        <w:rPr>
          <w:b/>
          <w:bCs/>
          <w:color w:val="70AD47" w:themeColor="accent6"/>
          <w:sz w:val="28"/>
          <w:szCs w:val="28"/>
          <w:lang w:val="fr-FR"/>
        </w:rPr>
        <w:t>Projet d’Appui à l’Autonomisation et l’Inclusion Financière des Femmes et des Jeunes dans les filières Cajou, Fruits et Légumes (PAIFJ) en Guinée-Bissau</w:t>
      </w:r>
    </w:p>
    <w:p w14:paraId="7788293E" w14:textId="4CB105DD" w:rsidR="002311D5" w:rsidRDefault="00FC1E27" w:rsidP="001910B4">
      <w:pPr>
        <w:pStyle w:val="SemEspaamento"/>
        <w:jc w:val="center"/>
        <w:rPr>
          <w:b/>
          <w:bCs/>
          <w:sz w:val="28"/>
          <w:szCs w:val="28"/>
          <w:lang w:val="fr-FR"/>
        </w:rPr>
      </w:pPr>
      <w:r>
        <w:rPr>
          <w:b/>
          <w:bCs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EACDB" wp14:editId="37A7E687">
                <wp:simplePos x="0" y="0"/>
                <wp:positionH relativeFrom="column">
                  <wp:posOffset>646430</wp:posOffset>
                </wp:positionH>
                <wp:positionV relativeFrom="paragraph">
                  <wp:posOffset>204470</wp:posOffset>
                </wp:positionV>
                <wp:extent cx="4808220" cy="15240"/>
                <wp:effectExtent l="38100" t="76200" r="11430" b="99060"/>
                <wp:wrapNone/>
                <wp:docPr id="861717474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08220" cy="1524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D152E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50.9pt;margin-top:16.1pt;width:378.6pt;height:1.2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" strokecolor="#4472c4 [3204]" strokeweight="1pt">
                <v:stroke startarrow="block" endarrow="block" joinstyle="miter"/>
              </v:shape>
            </w:pict>
          </mc:Fallback>
        </mc:AlternateContent>
      </w:r>
    </w:p>
    <w:p w14:paraId="73398027" w14:textId="77777777" w:rsidR="001910B4" w:rsidRPr="001910B4" w:rsidRDefault="001910B4" w:rsidP="001910B4">
      <w:pPr>
        <w:pStyle w:val="SemEspaamento"/>
        <w:jc w:val="center"/>
        <w:rPr>
          <w:b/>
          <w:bCs/>
          <w:sz w:val="28"/>
          <w:szCs w:val="28"/>
          <w:lang w:val="fr-FR"/>
        </w:rPr>
      </w:pPr>
    </w:p>
    <w:p w14:paraId="0073926B" w14:textId="50D90BAA" w:rsidR="002A3F93" w:rsidRPr="00206065" w:rsidRDefault="00BA5B79" w:rsidP="00EF66A4">
      <w:pPr>
        <w:jc w:val="center"/>
        <w:rPr>
          <w:rFonts w:ascii="Arial" w:hAnsi="Arial" w:cs="Arial"/>
          <w:b/>
          <w:bCs/>
          <w:u w:val="single"/>
          <w:lang w:val="fr-FR"/>
        </w:rPr>
      </w:pPr>
      <w:r w:rsidRPr="00206065">
        <w:rPr>
          <w:rFonts w:ascii="Arial" w:hAnsi="Arial" w:cs="Arial"/>
          <w:b/>
          <w:bCs/>
          <w:u w:val="single"/>
          <w:lang w:val="fr-FR"/>
        </w:rPr>
        <w:t>AVIS</w:t>
      </w:r>
      <w:r w:rsidR="00D97888" w:rsidRPr="00206065">
        <w:rPr>
          <w:rFonts w:ascii="Arial" w:hAnsi="Arial" w:cs="Arial"/>
          <w:b/>
          <w:bCs/>
          <w:u w:val="single"/>
          <w:lang w:val="fr-FR"/>
        </w:rPr>
        <w:t xml:space="preserve"> DE </w:t>
      </w:r>
      <w:r w:rsidR="002A3F93" w:rsidRPr="00206065">
        <w:rPr>
          <w:rFonts w:ascii="Arial" w:hAnsi="Arial" w:cs="Arial"/>
          <w:b/>
          <w:bCs/>
          <w:u w:val="single"/>
          <w:lang w:val="fr-FR"/>
        </w:rPr>
        <w:t>PUBLICATION</w:t>
      </w:r>
    </w:p>
    <w:p w14:paraId="4D455FCE" w14:textId="42BD91C6" w:rsidR="002A3F93" w:rsidRPr="001910B4" w:rsidRDefault="00EF66A4" w:rsidP="00EF66A4">
      <w:pPr>
        <w:jc w:val="center"/>
        <w:rPr>
          <w:rFonts w:ascii="Arial" w:hAnsi="Arial" w:cs="Arial"/>
          <w:b/>
          <w:bCs/>
          <w:lang w:val="fr-FR"/>
        </w:rPr>
      </w:pPr>
      <w:r w:rsidRPr="001910B4">
        <w:rPr>
          <w:rFonts w:ascii="Arial" w:hAnsi="Arial" w:cs="Arial"/>
          <w:b/>
          <w:bCs/>
          <w:lang w:val="fr-FR"/>
        </w:rPr>
        <w:t>« </w:t>
      </w:r>
      <w:r w:rsidR="002A3F93" w:rsidRPr="001910B4">
        <w:rPr>
          <w:rFonts w:ascii="Arial" w:hAnsi="Arial" w:cs="Arial"/>
          <w:b/>
          <w:bCs/>
          <w:lang w:val="fr-FR"/>
        </w:rPr>
        <w:t xml:space="preserve">ATTRIBUTION DE LICENCE ENVIRONNEMENTALE CONFORME </w:t>
      </w:r>
      <w:r w:rsidR="00732C96" w:rsidRPr="001910B4">
        <w:rPr>
          <w:rFonts w:ascii="Arial" w:hAnsi="Arial" w:cs="Arial"/>
          <w:b/>
          <w:bCs/>
          <w:lang w:val="fr-FR"/>
        </w:rPr>
        <w:t xml:space="preserve">À LA REGLEMENTATION NATIONALE ET </w:t>
      </w:r>
      <w:r w:rsidR="002A3F93" w:rsidRPr="001910B4">
        <w:rPr>
          <w:rFonts w:ascii="Arial" w:hAnsi="Arial" w:cs="Arial"/>
          <w:b/>
          <w:bCs/>
          <w:lang w:val="fr-FR"/>
        </w:rPr>
        <w:t>AU</w:t>
      </w:r>
      <w:r w:rsidR="00732C96" w:rsidRPr="001910B4">
        <w:rPr>
          <w:rFonts w:ascii="Arial" w:hAnsi="Arial" w:cs="Arial"/>
          <w:b/>
          <w:bCs/>
          <w:lang w:val="fr-FR"/>
        </w:rPr>
        <w:t>X EXIGENCES DU</w:t>
      </w:r>
      <w:r w:rsidR="002A3F93" w:rsidRPr="001910B4">
        <w:rPr>
          <w:rFonts w:ascii="Arial" w:hAnsi="Arial" w:cs="Arial"/>
          <w:b/>
          <w:bCs/>
          <w:lang w:val="fr-FR"/>
        </w:rPr>
        <w:t xml:space="preserve"> SYSTEME DE </w:t>
      </w:r>
      <w:r w:rsidRPr="001910B4">
        <w:rPr>
          <w:rFonts w:ascii="Arial" w:hAnsi="Arial" w:cs="Arial"/>
          <w:b/>
          <w:bCs/>
          <w:lang w:val="fr-FR"/>
        </w:rPr>
        <w:t>SAUVEGARDES ENVIRONNEMENTALES</w:t>
      </w:r>
      <w:r w:rsidR="002A3F93" w:rsidRPr="001910B4">
        <w:rPr>
          <w:rFonts w:ascii="Arial" w:hAnsi="Arial" w:cs="Arial"/>
          <w:b/>
          <w:bCs/>
          <w:lang w:val="fr-FR"/>
        </w:rPr>
        <w:t xml:space="preserve"> ET SOCIALES (SSES) DE LA BAD</w:t>
      </w:r>
      <w:r w:rsidRPr="001910B4">
        <w:rPr>
          <w:rFonts w:ascii="Arial" w:hAnsi="Arial" w:cs="Arial"/>
          <w:b/>
          <w:bCs/>
          <w:lang w:val="fr-FR"/>
        </w:rPr>
        <w:t> »</w:t>
      </w:r>
    </w:p>
    <w:p w14:paraId="009B1BD9" w14:textId="4841E4BC" w:rsidR="002A3F93" w:rsidRPr="001910B4" w:rsidRDefault="002A3F93" w:rsidP="00EF66A4">
      <w:pPr>
        <w:jc w:val="both"/>
        <w:rPr>
          <w:rFonts w:ascii="Arial" w:hAnsi="Arial" w:cs="Arial"/>
          <w:lang w:val="fr-FR"/>
        </w:rPr>
      </w:pPr>
      <w:r w:rsidRPr="001910B4">
        <w:rPr>
          <w:rFonts w:ascii="Arial" w:hAnsi="Arial" w:cs="Arial"/>
          <w:lang w:val="fr-FR"/>
        </w:rPr>
        <w:t xml:space="preserve">Les autorités </w:t>
      </w:r>
      <w:r w:rsidR="00EF66A4" w:rsidRPr="001910B4">
        <w:rPr>
          <w:rFonts w:ascii="Arial" w:hAnsi="Arial" w:cs="Arial"/>
          <w:lang w:val="fr-FR"/>
        </w:rPr>
        <w:t>compétentes</w:t>
      </w:r>
      <w:r w:rsidR="00732C96" w:rsidRPr="001910B4">
        <w:rPr>
          <w:rFonts w:ascii="Arial" w:hAnsi="Arial" w:cs="Arial"/>
          <w:lang w:val="fr-FR"/>
        </w:rPr>
        <w:t xml:space="preserve">, notamment le PAIFJ-MADR et </w:t>
      </w:r>
      <w:r w:rsidR="00DD12DE" w:rsidRPr="001910B4">
        <w:rPr>
          <w:rFonts w:ascii="Arial" w:hAnsi="Arial" w:cs="Arial"/>
          <w:lang w:val="fr-FR"/>
        </w:rPr>
        <w:t>l’</w:t>
      </w:r>
      <w:r w:rsidR="00732C96" w:rsidRPr="001910B4">
        <w:rPr>
          <w:rFonts w:ascii="Arial" w:hAnsi="Arial" w:cs="Arial"/>
          <w:lang w:val="fr-FR"/>
        </w:rPr>
        <w:t>AAAC,</w:t>
      </w:r>
      <w:r w:rsidR="00EF66A4" w:rsidRPr="001910B4">
        <w:rPr>
          <w:rFonts w:ascii="Arial" w:hAnsi="Arial" w:cs="Arial"/>
          <w:lang w:val="fr-FR"/>
        </w:rPr>
        <w:t xml:space="preserve"> </w:t>
      </w:r>
      <w:r w:rsidRPr="001910B4">
        <w:rPr>
          <w:rFonts w:ascii="Arial" w:hAnsi="Arial" w:cs="Arial"/>
          <w:lang w:val="fr-FR"/>
        </w:rPr>
        <w:t>informent le publique que les Études d’</w:t>
      </w:r>
      <w:r w:rsidR="00732C96" w:rsidRPr="001910B4">
        <w:rPr>
          <w:rFonts w:ascii="Arial" w:hAnsi="Arial" w:cs="Arial"/>
          <w:lang w:val="fr-FR"/>
        </w:rPr>
        <w:t>I</w:t>
      </w:r>
      <w:r w:rsidRPr="001910B4">
        <w:rPr>
          <w:rFonts w:ascii="Arial" w:hAnsi="Arial" w:cs="Arial"/>
          <w:lang w:val="fr-FR"/>
        </w:rPr>
        <w:t xml:space="preserve">mpact </w:t>
      </w:r>
      <w:r w:rsidR="00EF66A4" w:rsidRPr="001910B4">
        <w:rPr>
          <w:rFonts w:ascii="Arial" w:hAnsi="Arial" w:cs="Arial"/>
          <w:lang w:val="fr-FR"/>
        </w:rPr>
        <w:t>Environnementales</w:t>
      </w:r>
      <w:r w:rsidRPr="001910B4">
        <w:rPr>
          <w:rFonts w:ascii="Arial" w:hAnsi="Arial" w:cs="Arial"/>
          <w:lang w:val="fr-FR"/>
        </w:rPr>
        <w:t xml:space="preserve"> et sociales (EIES) relatives aux </w:t>
      </w:r>
      <w:r w:rsidR="00DD12DE" w:rsidRPr="001910B4">
        <w:rPr>
          <w:rFonts w:ascii="Arial" w:hAnsi="Arial" w:cs="Arial"/>
          <w:lang w:val="fr-FR"/>
        </w:rPr>
        <w:t>« </w:t>
      </w:r>
      <w:r w:rsidR="00DD12DE" w:rsidRPr="001910B4">
        <w:rPr>
          <w:rFonts w:ascii="Arial" w:hAnsi="Arial" w:cs="Arial"/>
          <w:i/>
          <w:iCs/>
          <w:u w:val="single"/>
          <w:lang w:val="fr-FR"/>
        </w:rPr>
        <w:t>travaux de constructions</w:t>
      </w:r>
      <w:r w:rsidRPr="001910B4">
        <w:rPr>
          <w:rFonts w:ascii="Arial" w:hAnsi="Arial" w:cs="Arial"/>
          <w:i/>
          <w:iCs/>
          <w:u w:val="single"/>
          <w:lang w:val="fr-FR"/>
        </w:rPr>
        <w:t xml:space="preserve"> d</w:t>
      </w:r>
      <w:r w:rsidR="00DD12DE" w:rsidRPr="001910B4">
        <w:rPr>
          <w:rFonts w:ascii="Arial" w:hAnsi="Arial" w:cs="Arial"/>
          <w:i/>
          <w:iCs/>
          <w:u w:val="single"/>
          <w:lang w:val="fr-FR"/>
        </w:rPr>
        <w:t xml:space="preserve">es </w:t>
      </w:r>
      <w:r w:rsidRPr="001910B4">
        <w:rPr>
          <w:rFonts w:ascii="Arial" w:hAnsi="Arial" w:cs="Arial"/>
          <w:i/>
          <w:iCs/>
          <w:u w:val="single"/>
          <w:lang w:val="fr-FR"/>
        </w:rPr>
        <w:t xml:space="preserve">unités de </w:t>
      </w:r>
      <w:r w:rsidR="00EF66A4" w:rsidRPr="001910B4">
        <w:rPr>
          <w:rFonts w:ascii="Arial" w:hAnsi="Arial" w:cs="Arial"/>
          <w:i/>
          <w:iCs/>
          <w:u w:val="single"/>
          <w:lang w:val="fr-FR"/>
        </w:rPr>
        <w:t>transformation de</w:t>
      </w:r>
      <w:r w:rsidRPr="001910B4">
        <w:rPr>
          <w:rFonts w:ascii="Arial" w:hAnsi="Arial" w:cs="Arial"/>
          <w:i/>
          <w:iCs/>
          <w:u w:val="single"/>
          <w:lang w:val="fr-FR"/>
        </w:rPr>
        <w:t xml:space="preserve"> noix de cajou, fruits et </w:t>
      </w:r>
      <w:r w:rsidR="00EF66A4" w:rsidRPr="001910B4">
        <w:rPr>
          <w:rFonts w:ascii="Arial" w:hAnsi="Arial" w:cs="Arial"/>
          <w:i/>
          <w:iCs/>
          <w:u w:val="single"/>
          <w:lang w:val="fr-FR"/>
        </w:rPr>
        <w:t>légumes</w:t>
      </w:r>
      <w:r w:rsidR="00DD12DE" w:rsidRPr="001910B4">
        <w:rPr>
          <w:rFonts w:ascii="Arial" w:hAnsi="Arial" w:cs="Arial"/>
          <w:i/>
          <w:iCs/>
          <w:u w:val="single"/>
          <w:lang w:val="fr-FR"/>
        </w:rPr>
        <w:t xml:space="preserve"> et infrastructures connexes</w:t>
      </w:r>
      <w:r w:rsidR="00DD12DE" w:rsidRPr="001910B4">
        <w:rPr>
          <w:rFonts w:ascii="Arial" w:hAnsi="Arial" w:cs="Arial"/>
          <w:lang w:val="fr-FR"/>
        </w:rPr>
        <w:t> »</w:t>
      </w:r>
      <w:r w:rsidRPr="001910B4">
        <w:rPr>
          <w:rFonts w:ascii="Arial" w:hAnsi="Arial" w:cs="Arial"/>
          <w:lang w:val="fr-FR"/>
        </w:rPr>
        <w:t xml:space="preserve"> situées à </w:t>
      </w:r>
      <w:r w:rsidRPr="001910B4">
        <w:rPr>
          <w:rFonts w:ascii="Arial" w:hAnsi="Arial" w:cs="Arial"/>
          <w:b/>
          <w:bCs/>
          <w:lang w:val="fr-FR"/>
        </w:rPr>
        <w:t>Cantchungo</w:t>
      </w:r>
      <w:r w:rsidR="00732C96" w:rsidRPr="001910B4">
        <w:rPr>
          <w:rFonts w:ascii="Arial" w:hAnsi="Arial" w:cs="Arial"/>
          <w:lang w:val="fr-FR"/>
        </w:rPr>
        <w:t xml:space="preserve">, région de Cacheu </w:t>
      </w:r>
      <w:r w:rsidRPr="001910B4">
        <w:rPr>
          <w:rFonts w:ascii="Arial" w:hAnsi="Arial" w:cs="Arial"/>
          <w:lang w:val="fr-FR"/>
        </w:rPr>
        <w:t xml:space="preserve">et </w:t>
      </w:r>
      <w:r w:rsidRPr="001910B4">
        <w:rPr>
          <w:rFonts w:ascii="Arial" w:hAnsi="Arial" w:cs="Arial"/>
          <w:b/>
          <w:bCs/>
          <w:lang w:val="fr-FR"/>
        </w:rPr>
        <w:t>Bissorã</w:t>
      </w:r>
      <w:r w:rsidR="00732C96" w:rsidRPr="001910B4">
        <w:rPr>
          <w:rFonts w:ascii="Arial" w:hAnsi="Arial" w:cs="Arial"/>
          <w:lang w:val="fr-FR"/>
        </w:rPr>
        <w:t>, région d’O</w:t>
      </w:r>
      <w:r w:rsidR="00DD12DE" w:rsidRPr="001910B4">
        <w:rPr>
          <w:rFonts w:ascii="Arial" w:hAnsi="Arial" w:cs="Arial"/>
          <w:lang w:val="fr-FR"/>
        </w:rPr>
        <w:t>io</w:t>
      </w:r>
      <w:r w:rsidRPr="001910B4">
        <w:rPr>
          <w:rFonts w:ascii="Arial" w:hAnsi="Arial" w:cs="Arial"/>
          <w:lang w:val="fr-FR"/>
        </w:rPr>
        <w:t xml:space="preserve"> ont été approuvée, </w:t>
      </w:r>
      <w:r w:rsidR="00EF66A4" w:rsidRPr="001910B4">
        <w:rPr>
          <w:rFonts w:ascii="Arial" w:hAnsi="Arial" w:cs="Arial"/>
          <w:lang w:val="fr-FR"/>
        </w:rPr>
        <w:t>donnant</w:t>
      </w:r>
      <w:r w:rsidRPr="001910B4">
        <w:rPr>
          <w:rFonts w:ascii="Arial" w:hAnsi="Arial" w:cs="Arial"/>
          <w:lang w:val="fr-FR"/>
        </w:rPr>
        <w:t xml:space="preserve"> lieu </w:t>
      </w:r>
      <w:r w:rsidR="00EF66A4" w:rsidRPr="001910B4">
        <w:rPr>
          <w:rFonts w:ascii="Arial" w:hAnsi="Arial" w:cs="Arial"/>
          <w:lang w:val="fr-FR"/>
        </w:rPr>
        <w:t>à</w:t>
      </w:r>
      <w:r w:rsidRPr="001910B4">
        <w:rPr>
          <w:rFonts w:ascii="Arial" w:hAnsi="Arial" w:cs="Arial"/>
          <w:lang w:val="fr-FR"/>
        </w:rPr>
        <w:t xml:space="preserve"> l’</w:t>
      </w:r>
      <w:r w:rsidR="00EF66A4" w:rsidRPr="001910B4">
        <w:rPr>
          <w:rFonts w:ascii="Arial" w:hAnsi="Arial" w:cs="Arial"/>
          <w:lang w:val="fr-FR"/>
        </w:rPr>
        <w:t>attribution</w:t>
      </w:r>
      <w:r w:rsidRPr="001910B4">
        <w:rPr>
          <w:rFonts w:ascii="Arial" w:hAnsi="Arial" w:cs="Arial"/>
          <w:lang w:val="fr-FR"/>
        </w:rPr>
        <w:t xml:space="preserve"> des « </w:t>
      </w:r>
      <w:r w:rsidRPr="001910B4">
        <w:rPr>
          <w:rFonts w:ascii="Arial" w:hAnsi="Arial" w:cs="Arial"/>
          <w:b/>
          <w:bCs/>
          <w:i/>
          <w:iCs/>
          <w:u w:val="single"/>
          <w:lang w:val="fr-FR"/>
        </w:rPr>
        <w:t xml:space="preserve">Licences </w:t>
      </w:r>
      <w:r w:rsidR="00732C96" w:rsidRPr="001910B4">
        <w:rPr>
          <w:rFonts w:ascii="Arial" w:hAnsi="Arial" w:cs="Arial"/>
          <w:b/>
          <w:bCs/>
          <w:i/>
          <w:iCs/>
          <w:u w:val="single"/>
          <w:lang w:val="fr-FR"/>
        </w:rPr>
        <w:t xml:space="preserve">Environnementales </w:t>
      </w:r>
      <w:r w:rsidRPr="001910B4">
        <w:rPr>
          <w:rFonts w:ascii="Arial" w:hAnsi="Arial" w:cs="Arial"/>
          <w:b/>
          <w:bCs/>
          <w:i/>
          <w:iCs/>
          <w:u w:val="single"/>
          <w:lang w:val="fr-FR"/>
        </w:rPr>
        <w:t>nº01</w:t>
      </w:r>
      <w:r w:rsidR="00732C96" w:rsidRPr="001910B4">
        <w:rPr>
          <w:rFonts w:ascii="Arial" w:hAnsi="Arial" w:cs="Arial"/>
          <w:b/>
          <w:bCs/>
          <w:i/>
          <w:iCs/>
          <w:u w:val="single"/>
          <w:lang w:val="fr-FR"/>
        </w:rPr>
        <w:t>7</w:t>
      </w:r>
      <w:r w:rsidRPr="001910B4">
        <w:rPr>
          <w:rFonts w:ascii="Arial" w:hAnsi="Arial" w:cs="Arial"/>
          <w:b/>
          <w:bCs/>
          <w:i/>
          <w:iCs/>
          <w:u w:val="single"/>
          <w:lang w:val="fr-FR"/>
        </w:rPr>
        <w:t>/MABAC/2025 et nº1</w:t>
      </w:r>
      <w:r w:rsidR="00732C96" w:rsidRPr="001910B4">
        <w:rPr>
          <w:rFonts w:ascii="Arial" w:hAnsi="Arial" w:cs="Arial"/>
          <w:b/>
          <w:bCs/>
          <w:i/>
          <w:iCs/>
          <w:u w:val="single"/>
          <w:lang w:val="fr-FR"/>
        </w:rPr>
        <w:t>8</w:t>
      </w:r>
      <w:r w:rsidRPr="001910B4">
        <w:rPr>
          <w:rFonts w:ascii="Arial" w:hAnsi="Arial" w:cs="Arial"/>
          <w:b/>
          <w:bCs/>
          <w:i/>
          <w:iCs/>
          <w:u w:val="single"/>
          <w:lang w:val="fr-FR"/>
        </w:rPr>
        <w:t>/MABAC/2025</w:t>
      </w:r>
      <w:r w:rsidR="00BA5B79" w:rsidRPr="001910B4">
        <w:rPr>
          <w:rFonts w:ascii="Arial" w:hAnsi="Arial" w:cs="Arial"/>
          <w:b/>
          <w:bCs/>
          <w:i/>
          <w:iCs/>
          <w:u w:val="single"/>
          <w:lang w:val="fr-FR"/>
        </w:rPr>
        <w:t> »</w:t>
      </w:r>
      <w:r w:rsidRPr="001910B4">
        <w:rPr>
          <w:rFonts w:ascii="Arial" w:hAnsi="Arial" w:cs="Arial"/>
          <w:lang w:val="fr-FR"/>
        </w:rPr>
        <w:t xml:space="preserve"> </w:t>
      </w:r>
      <w:r w:rsidR="002311D5" w:rsidRPr="001910B4">
        <w:rPr>
          <w:rFonts w:ascii="Arial" w:hAnsi="Arial" w:cs="Arial"/>
          <w:lang w:val="fr-FR"/>
        </w:rPr>
        <w:t>respectivement</w:t>
      </w:r>
      <w:r w:rsidRPr="001910B4">
        <w:rPr>
          <w:rFonts w:ascii="Arial" w:hAnsi="Arial" w:cs="Arial"/>
          <w:lang w:val="fr-FR"/>
        </w:rPr>
        <w:t>.</w:t>
      </w:r>
    </w:p>
    <w:p w14:paraId="67678A4E" w14:textId="17048904" w:rsidR="002A3F93" w:rsidRPr="001910B4" w:rsidRDefault="00EF66A4" w:rsidP="00EF66A4">
      <w:pPr>
        <w:jc w:val="both"/>
        <w:rPr>
          <w:rFonts w:ascii="Arial" w:hAnsi="Arial" w:cs="Arial"/>
          <w:lang w:val="fr-FR"/>
        </w:rPr>
      </w:pPr>
      <w:r w:rsidRPr="001910B4">
        <w:rPr>
          <w:rFonts w:ascii="Arial" w:hAnsi="Arial" w:cs="Arial"/>
          <w:lang w:val="fr-FR"/>
        </w:rPr>
        <w:t>Cette</w:t>
      </w:r>
      <w:r w:rsidR="002A3F93" w:rsidRPr="001910B4">
        <w:rPr>
          <w:rFonts w:ascii="Arial" w:hAnsi="Arial" w:cs="Arial"/>
          <w:lang w:val="fr-FR"/>
        </w:rPr>
        <w:t xml:space="preserve"> approbation est </w:t>
      </w:r>
      <w:r w:rsidRPr="001910B4">
        <w:rPr>
          <w:rFonts w:ascii="Arial" w:hAnsi="Arial" w:cs="Arial"/>
          <w:lang w:val="fr-FR"/>
        </w:rPr>
        <w:t>intervenue</w:t>
      </w:r>
      <w:r w:rsidR="002A3F93" w:rsidRPr="001910B4">
        <w:rPr>
          <w:rFonts w:ascii="Arial" w:hAnsi="Arial" w:cs="Arial"/>
          <w:lang w:val="fr-FR"/>
        </w:rPr>
        <w:t xml:space="preserve"> à </w:t>
      </w:r>
      <w:r w:rsidRPr="001910B4">
        <w:rPr>
          <w:rFonts w:ascii="Arial" w:hAnsi="Arial" w:cs="Arial"/>
          <w:lang w:val="fr-FR"/>
        </w:rPr>
        <w:t>l’issue d’un</w:t>
      </w:r>
      <w:r w:rsidR="002A3F93" w:rsidRPr="001910B4">
        <w:rPr>
          <w:rFonts w:ascii="Arial" w:hAnsi="Arial" w:cs="Arial"/>
          <w:lang w:val="fr-FR"/>
        </w:rPr>
        <w:t xml:space="preserve"> processus d’</w:t>
      </w:r>
      <w:r w:rsidRPr="001910B4">
        <w:rPr>
          <w:rFonts w:ascii="Arial" w:hAnsi="Arial" w:cs="Arial"/>
          <w:lang w:val="fr-FR"/>
        </w:rPr>
        <w:t>évaluation</w:t>
      </w:r>
      <w:r w:rsidR="002A3F93" w:rsidRPr="001910B4">
        <w:rPr>
          <w:rFonts w:ascii="Arial" w:hAnsi="Arial" w:cs="Arial"/>
          <w:lang w:val="fr-FR"/>
        </w:rPr>
        <w:t xml:space="preserve"> rigoureuse, menée </w:t>
      </w:r>
      <w:r w:rsidRPr="001910B4">
        <w:rPr>
          <w:rFonts w:ascii="Arial" w:hAnsi="Arial" w:cs="Arial"/>
          <w:lang w:val="fr-FR"/>
        </w:rPr>
        <w:t>conformément</w:t>
      </w:r>
      <w:r w:rsidR="00925C20" w:rsidRPr="001910B4">
        <w:rPr>
          <w:rFonts w:ascii="Arial" w:hAnsi="Arial" w:cs="Arial"/>
          <w:lang w:val="fr-FR"/>
        </w:rPr>
        <w:t xml:space="preserve"> </w:t>
      </w:r>
      <w:r w:rsidR="00732C96" w:rsidRPr="001910B4">
        <w:rPr>
          <w:rFonts w:ascii="Arial" w:hAnsi="Arial" w:cs="Arial"/>
          <w:lang w:val="fr-FR"/>
        </w:rPr>
        <w:t>à</w:t>
      </w:r>
      <w:r w:rsidR="00925C20" w:rsidRPr="001910B4">
        <w:rPr>
          <w:rFonts w:ascii="Arial" w:hAnsi="Arial" w:cs="Arial"/>
          <w:lang w:val="fr-FR"/>
        </w:rPr>
        <w:t xml:space="preserve"> </w:t>
      </w:r>
      <w:r w:rsidRPr="001910B4">
        <w:rPr>
          <w:rFonts w:ascii="Arial" w:hAnsi="Arial" w:cs="Arial"/>
          <w:lang w:val="fr-FR"/>
        </w:rPr>
        <w:t>la réglementation nationale</w:t>
      </w:r>
      <w:r w:rsidR="00925C20" w:rsidRPr="001910B4">
        <w:rPr>
          <w:rFonts w:ascii="Arial" w:hAnsi="Arial" w:cs="Arial"/>
          <w:lang w:val="fr-FR"/>
        </w:rPr>
        <w:t xml:space="preserve"> et aux exigences du Système de sauvegarde environnementales et sociales (</w:t>
      </w:r>
      <w:r w:rsidRPr="001910B4">
        <w:rPr>
          <w:rFonts w:ascii="Arial" w:hAnsi="Arial" w:cs="Arial"/>
          <w:lang w:val="fr-FR"/>
        </w:rPr>
        <w:t>SSES) de</w:t>
      </w:r>
      <w:r w:rsidR="00925C20" w:rsidRPr="001910B4">
        <w:rPr>
          <w:rFonts w:ascii="Arial" w:hAnsi="Arial" w:cs="Arial"/>
          <w:lang w:val="fr-FR"/>
        </w:rPr>
        <w:t xml:space="preserve"> la Banque Africaine de Developpement</w:t>
      </w:r>
      <w:r w:rsidR="00732C96" w:rsidRPr="001910B4">
        <w:rPr>
          <w:rFonts w:ascii="Arial" w:hAnsi="Arial" w:cs="Arial"/>
          <w:lang w:val="fr-FR"/>
        </w:rPr>
        <w:t xml:space="preserve"> (BAD)</w:t>
      </w:r>
      <w:r w:rsidR="00925C20" w:rsidRPr="001910B4">
        <w:rPr>
          <w:rFonts w:ascii="Arial" w:hAnsi="Arial" w:cs="Arial"/>
          <w:lang w:val="fr-FR"/>
        </w:rPr>
        <w:t xml:space="preserve">, garantissant que les projets </w:t>
      </w:r>
      <w:r w:rsidRPr="001910B4">
        <w:rPr>
          <w:rFonts w:ascii="Arial" w:hAnsi="Arial" w:cs="Arial"/>
          <w:lang w:val="fr-FR"/>
        </w:rPr>
        <w:t>respectent les</w:t>
      </w:r>
      <w:r w:rsidR="00925C20" w:rsidRPr="001910B4">
        <w:rPr>
          <w:rFonts w:ascii="Arial" w:hAnsi="Arial" w:cs="Arial"/>
          <w:lang w:val="fr-FR"/>
        </w:rPr>
        <w:t xml:space="preserve"> principes de </w:t>
      </w:r>
      <w:r w:rsidRPr="001910B4">
        <w:rPr>
          <w:rFonts w:ascii="Arial" w:hAnsi="Arial" w:cs="Arial"/>
          <w:lang w:val="fr-FR"/>
        </w:rPr>
        <w:t>prévention des</w:t>
      </w:r>
      <w:r w:rsidR="00925C20" w:rsidRPr="001910B4">
        <w:rPr>
          <w:rFonts w:ascii="Arial" w:hAnsi="Arial" w:cs="Arial"/>
          <w:lang w:val="fr-FR"/>
        </w:rPr>
        <w:t xml:space="preserve"> impacts, de protection de l’environnement, de santé et securité au travail, ainsi que le respect des communautés locales.</w:t>
      </w:r>
    </w:p>
    <w:p w14:paraId="406C9E80" w14:textId="3CA8C609" w:rsidR="00925C20" w:rsidRPr="001910B4" w:rsidRDefault="00925C20" w:rsidP="00EF66A4">
      <w:pPr>
        <w:jc w:val="both"/>
        <w:rPr>
          <w:rFonts w:ascii="Arial" w:hAnsi="Arial" w:cs="Arial"/>
          <w:lang w:val="fr-FR"/>
        </w:rPr>
      </w:pPr>
      <w:r w:rsidRPr="001910B4">
        <w:rPr>
          <w:rFonts w:ascii="Arial" w:hAnsi="Arial" w:cs="Arial"/>
          <w:lang w:val="fr-FR"/>
        </w:rPr>
        <w:t>Les EIES ont permis notamment :</w:t>
      </w:r>
    </w:p>
    <w:p w14:paraId="7E0751A7" w14:textId="4E144535" w:rsidR="00925C20" w:rsidRPr="001910B4" w:rsidRDefault="00925C20" w:rsidP="00EF66A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lang w:val="fr-FR"/>
        </w:rPr>
      </w:pPr>
      <w:r w:rsidRPr="001910B4">
        <w:rPr>
          <w:rFonts w:ascii="Arial" w:hAnsi="Arial" w:cs="Arial"/>
          <w:lang w:val="fr-FR"/>
        </w:rPr>
        <w:t xml:space="preserve">L’identification et </w:t>
      </w:r>
      <w:r w:rsidR="00EF66A4" w:rsidRPr="001910B4">
        <w:rPr>
          <w:rFonts w:ascii="Arial" w:hAnsi="Arial" w:cs="Arial"/>
          <w:lang w:val="fr-FR"/>
        </w:rPr>
        <w:t>évaluation</w:t>
      </w:r>
      <w:r w:rsidRPr="001910B4">
        <w:rPr>
          <w:rFonts w:ascii="Arial" w:hAnsi="Arial" w:cs="Arial"/>
          <w:lang w:val="fr-FR"/>
        </w:rPr>
        <w:t xml:space="preserve"> des impacts environnementaux et sociaux potentiels ;</w:t>
      </w:r>
    </w:p>
    <w:p w14:paraId="38F0E9D3" w14:textId="01F1EDF2" w:rsidR="00925C20" w:rsidRPr="001910B4" w:rsidRDefault="00925C20" w:rsidP="00EF66A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lang w:val="fr-FR"/>
        </w:rPr>
      </w:pPr>
      <w:r w:rsidRPr="001910B4">
        <w:rPr>
          <w:rFonts w:ascii="Arial" w:hAnsi="Arial" w:cs="Arial"/>
          <w:lang w:val="fr-FR"/>
        </w:rPr>
        <w:t xml:space="preserve">La </w:t>
      </w:r>
      <w:r w:rsidR="00EF66A4" w:rsidRPr="001910B4">
        <w:rPr>
          <w:rFonts w:ascii="Arial" w:hAnsi="Arial" w:cs="Arial"/>
          <w:lang w:val="fr-FR"/>
        </w:rPr>
        <w:t>définition</w:t>
      </w:r>
      <w:r w:rsidRPr="001910B4">
        <w:rPr>
          <w:rFonts w:ascii="Arial" w:hAnsi="Arial" w:cs="Arial"/>
          <w:lang w:val="fr-FR"/>
        </w:rPr>
        <w:t xml:space="preserve"> des </w:t>
      </w:r>
      <w:r w:rsidR="00EF66A4" w:rsidRPr="001910B4">
        <w:rPr>
          <w:rFonts w:ascii="Arial" w:hAnsi="Arial" w:cs="Arial"/>
          <w:lang w:val="fr-FR"/>
        </w:rPr>
        <w:t>mesures simples</w:t>
      </w:r>
      <w:r w:rsidRPr="001910B4">
        <w:rPr>
          <w:rFonts w:ascii="Arial" w:hAnsi="Arial" w:cs="Arial"/>
          <w:lang w:val="fr-FR"/>
        </w:rPr>
        <w:t xml:space="preserve"> et adaptés pour </w:t>
      </w:r>
      <w:r w:rsidR="00EF66A4" w:rsidRPr="001910B4">
        <w:rPr>
          <w:rFonts w:ascii="Arial" w:hAnsi="Arial" w:cs="Arial"/>
          <w:lang w:val="fr-FR"/>
        </w:rPr>
        <w:t>éviter</w:t>
      </w:r>
      <w:r w:rsidRPr="001910B4">
        <w:rPr>
          <w:rFonts w:ascii="Arial" w:hAnsi="Arial" w:cs="Arial"/>
          <w:lang w:val="fr-FR"/>
        </w:rPr>
        <w:t xml:space="preserve"> ou </w:t>
      </w:r>
      <w:r w:rsidR="00EF66A4" w:rsidRPr="001910B4">
        <w:rPr>
          <w:rFonts w:ascii="Arial" w:hAnsi="Arial" w:cs="Arial"/>
          <w:lang w:val="fr-FR"/>
        </w:rPr>
        <w:t>réduire</w:t>
      </w:r>
      <w:r w:rsidRPr="001910B4">
        <w:rPr>
          <w:rFonts w:ascii="Arial" w:hAnsi="Arial" w:cs="Arial"/>
          <w:lang w:val="fr-FR"/>
        </w:rPr>
        <w:t xml:space="preserve"> les impacts </w:t>
      </w:r>
      <w:r w:rsidR="00EF66A4" w:rsidRPr="001910B4">
        <w:rPr>
          <w:rFonts w:ascii="Arial" w:hAnsi="Arial" w:cs="Arial"/>
          <w:lang w:val="fr-FR"/>
        </w:rPr>
        <w:t>négatives</w:t>
      </w:r>
      <w:r w:rsidRPr="001910B4">
        <w:rPr>
          <w:rFonts w:ascii="Arial" w:hAnsi="Arial" w:cs="Arial"/>
          <w:lang w:val="fr-FR"/>
        </w:rPr>
        <w:t> ;</w:t>
      </w:r>
    </w:p>
    <w:p w14:paraId="6822C22A" w14:textId="6BB349C8" w:rsidR="00925C20" w:rsidRPr="001910B4" w:rsidRDefault="00925C20" w:rsidP="00EF66A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lang w:val="fr-FR"/>
        </w:rPr>
      </w:pPr>
      <w:r w:rsidRPr="001910B4">
        <w:rPr>
          <w:rFonts w:ascii="Arial" w:hAnsi="Arial" w:cs="Arial"/>
          <w:lang w:val="fr-FR"/>
        </w:rPr>
        <w:t>L’</w:t>
      </w:r>
      <w:r w:rsidR="00EF66A4" w:rsidRPr="001910B4">
        <w:rPr>
          <w:rFonts w:ascii="Arial" w:hAnsi="Arial" w:cs="Arial"/>
          <w:lang w:val="fr-FR"/>
        </w:rPr>
        <w:t>intégration</w:t>
      </w:r>
      <w:r w:rsidRPr="001910B4">
        <w:rPr>
          <w:rFonts w:ascii="Arial" w:hAnsi="Arial" w:cs="Arial"/>
          <w:lang w:val="fr-FR"/>
        </w:rPr>
        <w:t xml:space="preserve"> de dispositions relatives à la securité des travailleurs</w:t>
      </w:r>
      <w:r w:rsidR="00732C96" w:rsidRPr="001910B4">
        <w:rPr>
          <w:rFonts w:ascii="Arial" w:hAnsi="Arial" w:cs="Arial"/>
          <w:lang w:val="fr-FR"/>
        </w:rPr>
        <w:t>,</w:t>
      </w:r>
      <w:r w:rsidRPr="001910B4">
        <w:rPr>
          <w:rFonts w:ascii="Arial" w:hAnsi="Arial" w:cs="Arial"/>
          <w:lang w:val="fr-FR"/>
        </w:rPr>
        <w:t xml:space="preserve"> </w:t>
      </w:r>
      <w:r w:rsidR="00732C96" w:rsidRPr="001910B4">
        <w:rPr>
          <w:rFonts w:ascii="Arial" w:hAnsi="Arial" w:cs="Arial"/>
          <w:lang w:val="fr-FR"/>
        </w:rPr>
        <w:t>à</w:t>
      </w:r>
      <w:r w:rsidRPr="001910B4">
        <w:rPr>
          <w:rFonts w:ascii="Arial" w:hAnsi="Arial" w:cs="Arial"/>
          <w:lang w:val="fr-FR"/>
        </w:rPr>
        <w:t xml:space="preserve"> la gestion des d</w:t>
      </w:r>
      <w:r w:rsidR="00732C96" w:rsidRPr="001910B4">
        <w:rPr>
          <w:rFonts w:ascii="Arial" w:hAnsi="Arial" w:cs="Arial"/>
          <w:lang w:val="fr-FR"/>
        </w:rPr>
        <w:t>é</w:t>
      </w:r>
      <w:r w:rsidRPr="001910B4">
        <w:rPr>
          <w:rFonts w:ascii="Arial" w:hAnsi="Arial" w:cs="Arial"/>
          <w:lang w:val="fr-FR"/>
        </w:rPr>
        <w:t>chets et à la protection des populations riverains ;</w:t>
      </w:r>
    </w:p>
    <w:p w14:paraId="4600EE99" w14:textId="48F4F9B4" w:rsidR="00925C20" w:rsidRPr="001910B4" w:rsidRDefault="00925C20" w:rsidP="00EF66A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lang w:val="fr-FR"/>
        </w:rPr>
      </w:pPr>
      <w:r w:rsidRPr="001910B4">
        <w:rPr>
          <w:rFonts w:ascii="Arial" w:hAnsi="Arial" w:cs="Arial"/>
          <w:lang w:val="fr-FR"/>
        </w:rPr>
        <w:t xml:space="preserve">La prise en compte </w:t>
      </w:r>
      <w:r w:rsidR="00EF66A4" w:rsidRPr="001910B4">
        <w:rPr>
          <w:rFonts w:ascii="Arial" w:hAnsi="Arial" w:cs="Arial"/>
          <w:lang w:val="fr-FR"/>
        </w:rPr>
        <w:t>des préoccupations exprimées</w:t>
      </w:r>
      <w:r w:rsidRPr="001910B4">
        <w:rPr>
          <w:rFonts w:ascii="Arial" w:hAnsi="Arial" w:cs="Arial"/>
          <w:lang w:val="fr-FR"/>
        </w:rPr>
        <w:t xml:space="preserve"> lors des consultations publiques.</w:t>
      </w:r>
    </w:p>
    <w:p w14:paraId="58669A3E" w14:textId="1BB99E74" w:rsidR="00925C20" w:rsidRPr="001910B4" w:rsidRDefault="00925C20" w:rsidP="00EF66A4">
      <w:pPr>
        <w:jc w:val="both"/>
        <w:rPr>
          <w:rFonts w:ascii="Arial" w:hAnsi="Arial" w:cs="Arial"/>
          <w:lang w:val="fr-FR"/>
        </w:rPr>
      </w:pPr>
      <w:r w:rsidRPr="001910B4">
        <w:rPr>
          <w:rFonts w:ascii="Arial" w:hAnsi="Arial" w:cs="Arial"/>
          <w:lang w:val="fr-FR"/>
        </w:rPr>
        <w:t xml:space="preserve">La mise en œuvre des projets sera </w:t>
      </w:r>
      <w:r w:rsidR="00EF66A4" w:rsidRPr="001910B4">
        <w:rPr>
          <w:rFonts w:ascii="Arial" w:hAnsi="Arial" w:cs="Arial"/>
          <w:lang w:val="fr-FR"/>
        </w:rPr>
        <w:t>accompagnée de</w:t>
      </w:r>
      <w:r w:rsidRPr="001910B4">
        <w:rPr>
          <w:rFonts w:ascii="Arial" w:hAnsi="Arial" w:cs="Arial"/>
          <w:lang w:val="fr-FR"/>
        </w:rPr>
        <w:t xml:space="preserve"> l’application effective des Plans de Gestion Environnementale et </w:t>
      </w:r>
      <w:r w:rsidR="00EF66A4" w:rsidRPr="001910B4">
        <w:rPr>
          <w:rFonts w:ascii="Arial" w:hAnsi="Arial" w:cs="Arial"/>
          <w:lang w:val="fr-FR"/>
        </w:rPr>
        <w:t>Sociale (</w:t>
      </w:r>
      <w:r w:rsidR="00661F4F" w:rsidRPr="001910B4">
        <w:rPr>
          <w:rFonts w:ascii="Arial" w:hAnsi="Arial" w:cs="Arial"/>
          <w:lang w:val="fr-FR"/>
        </w:rPr>
        <w:t>PGES</w:t>
      </w:r>
      <w:r w:rsidR="00732C96" w:rsidRPr="001910B4">
        <w:rPr>
          <w:rFonts w:ascii="Arial" w:hAnsi="Arial" w:cs="Arial"/>
          <w:lang w:val="fr-FR"/>
        </w:rPr>
        <w:t>)</w:t>
      </w:r>
      <w:r w:rsidR="00661F4F" w:rsidRPr="001910B4">
        <w:rPr>
          <w:rFonts w:ascii="Arial" w:hAnsi="Arial" w:cs="Arial"/>
          <w:lang w:val="fr-FR"/>
        </w:rPr>
        <w:t xml:space="preserve"> incluant un suivi</w:t>
      </w:r>
      <w:r w:rsidR="00EF66A4" w:rsidRPr="001910B4">
        <w:rPr>
          <w:rFonts w:ascii="Arial" w:hAnsi="Arial" w:cs="Arial"/>
          <w:lang w:val="fr-FR"/>
        </w:rPr>
        <w:t xml:space="preserve"> régulier</w:t>
      </w:r>
      <w:r w:rsidR="00661F4F" w:rsidRPr="001910B4">
        <w:rPr>
          <w:rFonts w:ascii="Arial" w:hAnsi="Arial" w:cs="Arial"/>
          <w:lang w:val="fr-FR"/>
        </w:rPr>
        <w:t xml:space="preserve"> afin d’assurer la conformité continue avec les exigences du </w:t>
      </w:r>
      <w:r w:rsidR="00EF66A4" w:rsidRPr="001910B4">
        <w:rPr>
          <w:rFonts w:ascii="Arial" w:hAnsi="Arial" w:cs="Arial"/>
          <w:lang w:val="fr-FR"/>
        </w:rPr>
        <w:t>SSES de</w:t>
      </w:r>
      <w:r w:rsidR="00661F4F" w:rsidRPr="001910B4">
        <w:rPr>
          <w:rFonts w:ascii="Arial" w:hAnsi="Arial" w:cs="Arial"/>
          <w:lang w:val="fr-FR"/>
        </w:rPr>
        <w:t xml:space="preserve"> la BAD tout au long des </w:t>
      </w:r>
      <w:r w:rsidR="00EF66A4" w:rsidRPr="001910B4">
        <w:rPr>
          <w:rFonts w:ascii="Arial" w:hAnsi="Arial" w:cs="Arial"/>
          <w:lang w:val="fr-FR"/>
        </w:rPr>
        <w:t>phases de</w:t>
      </w:r>
      <w:r w:rsidR="00661F4F" w:rsidRPr="001910B4">
        <w:rPr>
          <w:rFonts w:ascii="Arial" w:hAnsi="Arial" w:cs="Arial"/>
          <w:lang w:val="fr-FR"/>
        </w:rPr>
        <w:t xml:space="preserve"> construction</w:t>
      </w:r>
      <w:r w:rsidR="00732C96" w:rsidRPr="001910B4">
        <w:rPr>
          <w:rFonts w:ascii="Arial" w:hAnsi="Arial" w:cs="Arial"/>
          <w:lang w:val="fr-FR"/>
        </w:rPr>
        <w:t>,</w:t>
      </w:r>
      <w:r w:rsidR="00661F4F" w:rsidRPr="001910B4">
        <w:rPr>
          <w:rFonts w:ascii="Arial" w:hAnsi="Arial" w:cs="Arial"/>
          <w:lang w:val="fr-FR"/>
        </w:rPr>
        <w:t xml:space="preserve"> d’exploitation</w:t>
      </w:r>
      <w:r w:rsidR="00732C96" w:rsidRPr="001910B4">
        <w:rPr>
          <w:rFonts w:ascii="Arial" w:hAnsi="Arial" w:cs="Arial"/>
          <w:lang w:val="fr-FR"/>
        </w:rPr>
        <w:t xml:space="preserve"> et de maintenance</w:t>
      </w:r>
      <w:r w:rsidR="00661F4F" w:rsidRPr="001910B4">
        <w:rPr>
          <w:rFonts w:ascii="Arial" w:hAnsi="Arial" w:cs="Arial"/>
          <w:lang w:val="fr-FR"/>
        </w:rPr>
        <w:t>.</w:t>
      </w:r>
    </w:p>
    <w:p w14:paraId="42B03565" w14:textId="2B676288" w:rsidR="00661F4F" w:rsidRPr="001910B4" w:rsidRDefault="00661F4F" w:rsidP="00EF66A4">
      <w:pPr>
        <w:jc w:val="both"/>
        <w:rPr>
          <w:rFonts w:ascii="Arial" w:hAnsi="Arial" w:cs="Arial"/>
          <w:lang w:val="fr-FR"/>
        </w:rPr>
      </w:pPr>
      <w:r w:rsidRPr="001910B4">
        <w:rPr>
          <w:rFonts w:ascii="Arial" w:hAnsi="Arial" w:cs="Arial"/>
          <w:lang w:val="fr-FR"/>
        </w:rPr>
        <w:lastRenderedPageBreak/>
        <w:t xml:space="preserve">Pour cette </w:t>
      </w:r>
      <w:r w:rsidR="00EF66A4" w:rsidRPr="001910B4">
        <w:rPr>
          <w:rFonts w:ascii="Arial" w:hAnsi="Arial" w:cs="Arial"/>
          <w:lang w:val="fr-FR"/>
        </w:rPr>
        <w:t>décision</w:t>
      </w:r>
      <w:r w:rsidRPr="001910B4">
        <w:rPr>
          <w:rFonts w:ascii="Arial" w:hAnsi="Arial" w:cs="Arial"/>
          <w:lang w:val="fr-FR"/>
        </w:rPr>
        <w:t xml:space="preserve">, les autorités et leurs partenaires </w:t>
      </w:r>
      <w:r w:rsidR="00EF66A4" w:rsidRPr="001910B4">
        <w:rPr>
          <w:rFonts w:ascii="Arial" w:hAnsi="Arial" w:cs="Arial"/>
          <w:lang w:val="fr-FR"/>
        </w:rPr>
        <w:t>réaffirment</w:t>
      </w:r>
      <w:r w:rsidRPr="001910B4">
        <w:rPr>
          <w:rFonts w:ascii="Arial" w:hAnsi="Arial" w:cs="Arial"/>
          <w:lang w:val="fr-FR"/>
        </w:rPr>
        <w:t xml:space="preserve"> </w:t>
      </w:r>
      <w:r w:rsidR="00EF66A4" w:rsidRPr="001910B4">
        <w:rPr>
          <w:rFonts w:ascii="Arial" w:hAnsi="Arial" w:cs="Arial"/>
          <w:lang w:val="fr-FR"/>
        </w:rPr>
        <w:t>leurs engagements</w:t>
      </w:r>
      <w:r w:rsidRPr="001910B4">
        <w:rPr>
          <w:rFonts w:ascii="Arial" w:hAnsi="Arial" w:cs="Arial"/>
          <w:lang w:val="fr-FR"/>
        </w:rPr>
        <w:t xml:space="preserve"> à promouvoir des projets de transformation agroalimentaire durables, inclusif et </w:t>
      </w:r>
      <w:r w:rsidR="00EF66A4" w:rsidRPr="001910B4">
        <w:rPr>
          <w:rFonts w:ascii="Arial" w:hAnsi="Arial" w:cs="Arial"/>
          <w:lang w:val="fr-FR"/>
        </w:rPr>
        <w:t>respectueux</w:t>
      </w:r>
      <w:r w:rsidRPr="001910B4">
        <w:rPr>
          <w:rFonts w:ascii="Arial" w:hAnsi="Arial" w:cs="Arial"/>
          <w:lang w:val="fr-FR"/>
        </w:rPr>
        <w:t xml:space="preserve"> de l’environnement, contribuant à </w:t>
      </w:r>
      <w:r w:rsidR="00EF66A4" w:rsidRPr="001910B4">
        <w:rPr>
          <w:rFonts w:ascii="Arial" w:hAnsi="Arial" w:cs="Arial"/>
          <w:lang w:val="fr-FR"/>
        </w:rPr>
        <w:t>l’amélioration des</w:t>
      </w:r>
      <w:r w:rsidRPr="001910B4">
        <w:rPr>
          <w:rFonts w:ascii="Arial" w:hAnsi="Arial" w:cs="Arial"/>
          <w:lang w:val="fr-FR"/>
        </w:rPr>
        <w:t xml:space="preserve"> conditions de vie des populations.</w:t>
      </w:r>
    </w:p>
    <w:p w14:paraId="30E529B3" w14:textId="77777777" w:rsidR="00B518F2" w:rsidRPr="001910B4" w:rsidRDefault="00B518F2" w:rsidP="00EF66A4">
      <w:pPr>
        <w:jc w:val="both"/>
        <w:rPr>
          <w:rFonts w:ascii="Arial" w:hAnsi="Arial" w:cs="Arial"/>
          <w:lang w:val="fr-FR"/>
        </w:rPr>
      </w:pPr>
    </w:p>
    <w:p w14:paraId="059B956A" w14:textId="042131AE" w:rsidR="00661F4F" w:rsidRPr="001910B4" w:rsidRDefault="00B518F2" w:rsidP="00661F4F">
      <w:pPr>
        <w:rPr>
          <w:rFonts w:ascii="Arial" w:hAnsi="Arial" w:cs="Arial"/>
          <w:lang w:val="fr-FR"/>
        </w:rPr>
      </w:pPr>
      <w:r w:rsidRPr="001910B4">
        <w:rPr>
          <w:rFonts w:ascii="Arial" w:hAnsi="Arial" w:cs="Arial"/>
          <w:lang w:val="fr-FR"/>
        </w:rPr>
        <w:t>Publiée</w:t>
      </w:r>
      <w:r w:rsidR="00EF66A4" w:rsidRPr="001910B4">
        <w:rPr>
          <w:rFonts w:ascii="Arial" w:hAnsi="Arial" w:cs="Arial"/>
          <w:lang w:val="fr-FR"/>
        </w:rPr>
        <w:t xml:space="preserve"> à Bissau le </w:t>
      </w:r>
      <w:r w:rsidR="00A079D8" w:rsidRPr="001910B4">
        <w:rPr>
          <w:rFonts w:ascii="Arial" w:hAnsi="Arial" w:cs="Arial"/>
          <w:lang w:val="fr-FR"/>
        </w:rPr>
        <w:t>26</w:t>
      </w:r>
      <w:r w:rsidR="00EF66A4" w:rsidRPr="001910B4">
        <w:rPr>
          <w:rFonts w:ascii="Arial" w:hAnsi="Arial" w:cs="Arial"/>
          <w:lang w:val="fr-FR"/>
        </w:rPr>
        <w:t xml:space="preserve"> </w:t>
      </w:r>
      <w:r w:rsidR="00A079D8" w:rsidRPr="001910B4">
        <w:rPr>
          <w:rFonts w:ascii="Arial" w:hAnsi="Arial" w:cs="Arial"/>
          <w:lang w:val="fr-FR"/>
        </w:rPr>
        <w:t>mars 2026</w:t>
      </w:r>
    </w:p>
    <w:p w14:paraId="770D1F4B" w14:textId="3C74ED4C" w:rsidR="00EF66A4" w:rsidRPr="001910B4" w:rsidRDefault="001910B4" w:rsidP="001910B4">
      <w:pPr>
        <w:pStyle w:val="SemEspaamento"/>
        <w:ind w:left="5040" w:firstLine="720"/>
        <w:rPr>
          <w:rFonts w:ascii="Arial" w:hAnsi="Arial" w:cs="Arial"/>
          <w:lang w:val="fr-FR"/>
        </w:rPr>
      </w:pPr>
      <w:r w:rsidRPr="001910B4">
        <w:rPr>
          <w:rFonts w:ascii="Arial" w:hAnsi="Arial" w:cs="Arial"/>
          <w:lang w:val="fr-FR"/>
        </w:rPr>
        <w:t xml:space="preserve">    </w:t>
      </w:r>
      <w:r>
        <w:rPr>
          <w:rFonts w:ascii="Arial" w:hAnsi="Arial" w:cs="Arial"/>
          <w:lang w:val="fr-FR"/>
        </w:rPr>
        <w:t>Le</w:t>
      </w:r>
      <w:r w:rsidRPr="001910B4">
        <w:rPr>
          <w:rFonts w:ascii="Arial" w:hAnsi="Arial" w:cs="Arial"/>
          <w:lang w:val="fr-FR"/>
        </w:rPr>
        <w:t xml:space="preserve"> coordonnateur du PAIFJ</w:t>
      </w:r>
    </w:p>
    <w:p w14:paraId="41E026B0" w14:textId="2D709019" w:rsidR="00EF66A4" w:rsidRPr="001910B4" w:rsidRDefault="00EF66A4" w:rsidP="00EF66A4">
      <w:pPr>
        <w:pStyle w:val="SemEspaamento"/>
        <w:ind w:left="5040"/>
        <w:jc w:val="center"/>
        <w:rPr>
          <w:rFonts w:ascii="Arial" w:hAnsi="Arial" w:cs="Arial"/>
          <w:lang w:val="fr-FR"/>
        </w:rPr>
      </w:pPr>
      <w:r w:rsidRPr="001910B4">
        <w:rPr>
          <w:rFonts w:ascii="Arial" w:hAnsi="Arial" w:cs="Arial"/>
          <w:lang w:val="fr-FR"/>
        </w:rPr>
        <w:t>___________________________</w:t>
      </w:r>
    </w:p>
    <w:p w14:paraId="0990E316" w14:textId="2F41E8C9" w:rsidR="00EF66A4" w:rsidRPr="001910B4" w:rsidRDefault="001910B4" w:rsidP="00EF66A4">
      <w:pPr>
        <w:pStyle w:val="SemEspaamento"/>
        <w:ind w:left="5040"/>
        <w:jc w:val="center"/>
        <w:rPr>
          <w:rFonts w:ascii="Arial" w:hAnsi="Arial" w:cs="Arial"/>
          <w:lang w:val="fr-FR"/>
        </w:rPr>
      </w:pPr>
      <w:r w:rsidRPr="001910B4">
        <w:rPr>
          <w:rFonts w:ascii="Arial" w:hAnsi="Arial" w:cs="Arial"/>
          <w:lang w:val="fr-FR"/>
        </w:rPr>
        <w:t>Braima MANE</w:t>
      </w:r>
    </w:p>
    <w:p w14:paraId="3398C101" w14:textId="77777777" w:rsidR="001910B4" w:rsidRDefault="001910B4" w:rsidP="00EF66A4">
      <w:pPr>
        <w:pStyle w:val="SemEspaamento"/>
        <w:ind w:left="5040"/>
        <w:jc w:val="center"/>
        <w:rPr>
          <w:rFonts w:ascii="Arial" w:hAnsi="Arial" w:cs="Arial"/>
          <w:lang w:val="fr-FR"/>
        </w:rPr>
      </w:pPr>
    </w:p>
    <w:p w14:paraId="1B85931B" w14:textId="77777777" w:rsidR="008A4492" w:rsidRDefault="008A4492" w:rsidP="00EF66A4">
      <w:pPr>
        <w:pStyle w:val="SemEspaamento"/>
        <w:ind w:left="5040"/>
        <w:jc w:val="center"/>
        <w:rPr>
          <w:rFonts w:ascii="Arial" w:hAnsi="Arial" w:cs="Arial"/>
          <w:lang w:val="fr-FR"/>
        </w:rPr>
      </w:pPr>
    </w:p>
    <w:p w14:paraId="54F3F8E9" w14:textId="77777777" w:rsidR="008A4492" w:rsidRDefault="008A4492" w:rsidP="00EF66A4">
      <w:pPr>
        <w:pStyle w:val="SemEspaamento"/>
        <w:ind w:left="5040"/>
        <w:jc w:val="center"/>
        <w:rPr>
          <w:rFonts w:ascii="Arial" w:hAnsi="Arial" w:cs="Arial"/>
          <w:lang w:val="fr-FR"/>
        </w:rPr>
      </w:pPr>
    </w:p>
    <w:p w14:paraId="6FFD2743" w14:textId="77777777" w:rsidR="008A4492" w:rsidRDefault="008A4492" w:rsidP="00EF66A4">
      <w:pPr>
        <w:pStyle w:val="SemEspaamento"/>
        <w:ind w:left="5040"/>
        <w:jc w:val="center"/>
        <w:rPr>
          <w:rFonts w:ascii="Arial" w:hAnsi="Arial" w:cs="Arial"/>
          <w:lang w:val="fr-FR"/>
        </w:rPr>
      </w:pPr>
    </w:p>
    <w:p w14:paraId="49EFAE3A" w14:textId="77777777" w:rsidR="008A4492" w:rsidRDefault="008A4492" w:rsidP="00EF66A4">
      <w:pPr>
        <w:pStyle w:val="SemEspaamento"/>
        <w:ind w:left="5040"/>
        <w:jc w:val="center"/>
        <w:rPr>
          <w:rFonts w:ascii="Arial" w:hAnsi="Arial" w:cs="Arial"/>
          <w:lang w:val="fr-FR"/>
        </w:rPr>
      </w:pPr>
    </w:p>
    <w:p w14:paraId="76F95E41" w14:textId="77777777" w:rsidR="008A4492" w:rsidRDefault="008A4492" w:rsidP="00EF66A4">
      <w:pPr>
        <w:pStyle w:val="SemEspaamento"/>
        <w:ind w:left="5040"/>
        <w:jc w:val="center"/>
        <w:rPr>
          <w:rFonts w:ascii="Arial" w:hAnsi="Arial" w:cs="Arial"/>
          <w:lang w:val="fr-FR"/>
        </w:rPr>
      </w:pPr>
    </w:p>
    <w:p w14:paraId="76605542" w14:textId="77777777" w:rsidR="008A4492" w:rsidRDefault="008A4492" w:rsidP="00EF66A4">
      <w:pPr>
        <w:pStyle w:val="SemEspaamento"/>
        <w:ind w:left="5040"/>
        <w:jc w:val="center"/>
        <w:rPr>
          <w:rFonts w:ascii="Arial" w:hAnsi="Arial" w:cs="Arial"/>
          <w:lang w:val="fr-FR"/>
        </w:rPr>
      </w:pPr>
    </w:p>
    <w:p w14:paraId="5005910C" w14:textId="77777777" w:rsidR="008A4492" w:rsidRDefault="008A4492" w:rsidP="00EF66A4">
      <w:pPr>
        <w:pStyle w:val="SemEspaamento"/>
        <w:ind w:left="5040"/>
        <w:jc w:val="center"/>
        <w:rPr>
          <w:rFonts w:ascii="Arial" w:hAnsi="Arial" w:cs="Arial"/>
          <w:lang w:val="fr-FR"/>
        </w:rPr>
      </w:pPr>
    </w:p>
    <w:p w14:paraId="3A824831" w14:textId="77777777" w:rsidR="008A4492" w:rsidRDefault="008A4492" w:rsidP="00EF66A4">
      <w:pPr>
        <w:pStyle w:val="SemEspaamento"/>
        <w:ind w:left="5040"/>
        <w:jc w:val="center"/>
        <w:rPr>
          <w:rFonts w:ascii="Arial" w:hAnsi="Arial" w:cs="Arial"/>
          <w:lang w:val="fr-FR"/>
        </w:rPr>
      </w:pPr>
    </w:p>
    <w:p w14:paraId="48E31DD3" w14:textId="77777777" w:rsidR="008A4492" w:rsidRDefault="008A4492" w:rsidP="00EF66A4">
      <w:pPr>
        <w:pStyle w:val="SemEspaamento"/>
        <w:ind w:left="5040"/>
        <w:jc w:val="center"/>
        <w:rPr>
          <w:rFonts w:ascii="Arial" w:hAnsi="Arial" w:cs="Arial"/>
          <w:lang w:val="fr-FR"/>
        </w:rPr>
      </w:pPr>
    </w:p>
    <w:p w14:paraId="1F1F8172" w14:textId="77777777" w:rsidR="008A4492" w:rsidRDefault="008A4492" w:rsidP="00EF66A4">
      <w:pPr>
        <w:pStyle w:val="SemEspaamento"/>
        <w:ind w:left="5040"/>
        <w:jc w:val="center"/>
        <w:rPr>
          <w:rFonts w:ascii="Arial" w:hAnsi="Arial" w:cs="Arial"/>
          <w:lang w:val="fr-FR"/>
        </w:rPr>
      </w:pPr>
    </w:p>
    <w:p w14:paraId="54B20A95" w14:textId="77777777" w:rsidR="008A4492" w:rsidRDefault="008A4492" w:rsidP="00EF66A4">
      <w:pPr>
        <w:pStyle w:val="SemEspaamento"/>
        <w:ind w:left="5040"/>
        <w:jc w:val="center"/>
        <w:rPr>
          <w:rFonts w:ascii="Arial" w:hAnsi="Arial" w:cs="Arial"/>
          <w:lang w:val="fr-FR"/>
        </w:rPr>
      </w:pPr>
    </w:p>
    <w:p w14:paraId="16BC2FCE" w14:textId="77777777" w:rsidR="008A4492" w:rsidRDefault="008A4492" w:rsidP="00EF66A4">
      <w:pPr>
        <w:pStyle w:val="SemEspaamento"/>
        <w:ind w:left="5040"/>
        <w:jc w:val="center"/>
        <w:rPr>
          <w:rFonts w:ascii="Arial" w:hAnsi="Arial" w:cs="Arial"/>
          <w:lang w:val="fr-FR"/>
        </w:rPr>
      </w:pPr>
    </w:p>
    <w:p w14:paraId="4A2C89D2" w14:textId="77777777" w:rsidR="008A4492" w:rsidRDefault="008A4492" w:rsidP="00EF66A4">
      <w:pPr>
        <w:pStyle w:val="SemEspaamento"/>
        <w:ind w:left="5040"/>
        <w:jc w:val="center"/>
        <w:rPr>
          <w:rFonts w:ascii="Arial" w:hAnsi="Arial" w:cs="Arial"/>
          <w:lang w:val="fr-FR"/>
        </w:rPr>
      </w:pPr>
    </w:p>
    <w:p w14:paraId="65908658" w14:textId="77777777" w:rsidR="008A4492" w:rsidRDefault="008A4492" w:rsidP="00EF66A4">
      <w:pPr>
        <w:pStyle w:val="SemEspaamento"/>
        <w:ind w:left="5040"/>
        <w:jc w:val="center"/>
        <w:rPr>
          <w:rFonts w:ascii="Arial" w:hAnsi="Arial" w:cs="Arial"/>
          <w:lang w:val="fr-FR"/>
        </w:rPr>
      </w:pPr>
    </w:p>
    <w:p w14:paraId="40ED5D5D" w14:textId="77777777" w:rsidR="008A4492" w:rsidRDefault="008A4492" w:rsidP="00EF66A4">
      <w:pPr>
        <w:pStyle w:val="SemEspaamento"/>
        <w:ind w:left="5040"/>
        <w:jc w:val="center"/>
        <w:rPr>
          <w:rFonts w:ascii="Arial" w:hAnsi="Arial" w:cs="Arial"/>
          <w:lang w:val="fr-FR"/>
        </w:rPr>
      </w:pPr>
    </w:p>
    <w:p w14:paraId="0AE4BCF8" w14:textId="77777777" w:rsidR="008A4492" w:rsidRDefault="008A4492" w:rsidP="00EF66A4">
      <w:pPr>
        <w:pStyle w:val="SemEspaamento"/>
        <w:ind w:left="5040"/>
        <w:jc w:val="center"/>
        <w:rPr>
          <w:rFonts w:ascii="Arial" w:hAnsi="Arial" w:cs="Arial"/>
          <w:lang w:val="fr-FR"/>
        </w:rPr>
      </w:pPr>
    </w:p>
    <w:p w14:paraId="158DFF67" w14:textId="77777777" w:rsidR="008A4492" w:rsidRDefault="008A4492" w:rsidP="00EF66A4">
      <w:pPr>
        <w:pStyle w:val="SemEspaamento"/>
        <w:ind w:left="5040"/>
        <w:jc w:val="center"/>
        <w:rPr>
          <w:rFonts w:ascii="Arial" w:hAnsi="Arial" w:cs="Arial"/>
          <w:lang w:val="fr-FR"/>
        </w:rPr>
      </w:pPr>
    </w:p>
    <w:p w14:paraId="23030193" w14:textId="77777777" w:rsidR="008A4492" w:rsidRDefault="008A4492" w:rsidP="00EF66A4">
      <w:pPr>
        <w:pStyle w:val="SemEspaamento"/>
        <w:ind w:left="5040"/>
        <w:jc w:val="center"/>
        <w:rPr>
          <w:rFonts w:ascii="Arial" w:hAnsi="Arial" w:cs="Arial"/>
          <w:lang w:val="fr-FR"/>
        </w:rPr>
      </w:pPr>
    </w:p>
    <w:p w14:paraId="14A8CB95" w14:textId="77777777" w:rsidR="008A4492" w:rsidRDefault="008A4492" w:rsidP="00EF66A4">
      <w:pPr>
        <w:pStyle w:val="SemEspaamento"/>
        <w:ind w:left="5040"/>
        <w:jc w:val="center"/>
        <w:rPr>
          <w:rFonts w:ascii="Arial" w:hAnsi="Arial" w:cs="Arial"/>
          <w:lang w:val="fr-FR"/>
        </w:rPr>
      </w:pPr>
    </w:p>
    <w:p w14:paraId="7764A1EC" w14:textId="77777777" w:rsidR="008A4492" w:rsidRDefault="008A4492" w:rsidP="00EF66A4">
      <w:pPr>
        <w:pStyle w:val="SemEspaamento"/>
        <w:ind w:left="5040"/>
        <w:jc w:val="center"/>
        <w:rPr>
          <w:rFonts w:ascii="Arial" w:hAnsi="Arial" w:cs="Arial"/>
          <w:lang w:val="fr-FR"/>
        </w:rPr>
      </w:pPr>
    </w:p>
    <w:p w14:paraId="517B7A6B" w14:textId="77777777" w:rsidR="008A4492" w:rsidRDefault="008A4492" w:rsidP="00EF66A4">
      <w:pPr>
        <w:pStyle w:val="SemEspaamento"/>
        <w:ind w:left="5040"/>
        <w:jc w:val="center"/>
        <w:rPr>
          <w:rFonts w:ascii="Arial" w:hAnsi="Arial" w:cs="Arial"/>
          <w:lang w:val="fr-FR"/>
        </w:rPr>
      </w:pPr>
    </w:p>
    <w:p w14:paraId="65B8ACFD" w14:textId="77777777" w:rsidR="008A4492" w:rsidRDefault="008A4492" w:rsidP="00EF66A4">
      <w:pPr>
        <w:pStyle w:val="SemEspaamento"/>
        <w:ind w:left="5040"/>
        <w:jc w:val="center"/>
        <w:rPr>
          <w:rFonts w:ascii="Arial" w:hAnsi="Arial" w:cs="Arial"/>
          <w:lang w:val="fr-FR"/>
        </w:rPr>
      </w:pPr>
    </w:p>
    <w:p w14:paraId="101CC831" w14:textId="77777777" w:rsidR="008A4492" w:rsidRDefault="008A4492" w:rsidP="00EF66A4">
      <w:pPr>
        <w:pStyle w:val="SemEspaamento"/>
        <w:ind w:left="5040"/>
        <w:jc w:val="center"/>
        <w:rPr>
          <w:rFonts w:ascii="Arial" w:hAnsi="Arial" w:cs="Arial"/>
          <w:lang w:val="fr-FR"/>
        </w:rPr>
      </w:pPr>
    </w:p>
    <w:p w14:paraId="085C86D1" w14:textId="77777777" w:rsidR="008A4492" w:rsidRDefault="008A4492" w:rsidP="00EF66A4">
      <w:pPr>
        <w:pStyle w:val="SemEspaamento"/>
        <w:ind w:left="5040"/>
        <w:jc w:val="center"/>
        <w:rPr>
          <w:rFonts w:ascii="Arial" w:hAnsi="Arial" w:cs="Arial"/>
          <w:lang w:val="fr-FR"/>
        </w:rPr>
      </w:pPr>
    </w:p>
    <w:p w14:paraId="5A0423C4" w14:textId="77777777" w:rsidR="008A4492" w:rsidRDefault="008A4492" w:rsidP="00EF66A4">
      <w:pPr>
        <w:pStyle w:val="SemEspaamento"/>
        <w:ind w:left="5040"/>
        <w:jc w:val="center"/>
        <w:rPr>
          <w:rFonts w:ascii="Arial" w:hAnsi="Arial" w:cs="Arial"/>
          <w:lang w:val="fr-FR"/>
        </w:rPr>
      </w:pPr>
    </w:p>
    <w:p w14:paraId="15CF2939" w14:textId="77777777" w:rsidR="008A4492" w:rsidRDefault="008A4492" w:rsidP="00EF66A4">
      <w:pPr>
        <w:pStyle w:val="SemEspaamento"/>
        <w:ind w:left="5040"/>
        <w:jc w:val="center"/>
        <w:rPr>
          <w:rFonts w:ascii="Arial" w:hAnsi="Arial" w:cs="Arial"/>
          <w:lang w:val="fr-FR"/>
        </w:rPr>
      </w:pPr>
    </w:p>
    <w:p w14:paraId="42898120" w14:textId="77777777" w:rsidR="008A4492" w:rsidRDefault="008A4492" w:rsidP="00EF66A4">
      <w:pPr>
        <w:pStyle w:val="SemEspaamento"/>
        <w:ind w:left="5040"/>
        <w:jc w:val="center"/>
        <w:rPr>
          <w:rFonts w:ascii="Arial" w:hAnsi="Arial" w:cs="Arial"/>
          <w:lang w:val="fr-FR"/>
        </w:rPr>
      </w:pPr>
    </w:p>
    <w:p w14:paraId="0D75C0B8" w14:textId="77777777" w:rsidR="008A4492" w:rsidRDefault="008A4492" w:rsidP="00EF66A4">
      <w:pPr>
        <w:pStyle w:val="SemEspaamento"/>
        <w:ind w:left="5040"/>
        <w:jc w:val="center"/>
        <w:rPr>
          <w:rFonts w:ascii="Arial" w:hAnsi="Arial" w:cs="Arial"/>
          <w:lang w:val="fr-FR"/>
        </w:rPr>
      </w:pPr>
    </w:p>
    <w:p w14:paraId="35B3AE0B" w14:textId="77777777" w:rsidR="008A4492" w:rsidRDefault="008A4492" w:rsidP="00EF66A4">
      <w:pPr>
        <w:pStyle w:val="SemEspaamento"/>
        <w:ind w:left="5040"/>
        <w:jc w:val="center"/>
        <w:rPr>
          <w:rFonts w:ascii="Arial" w:hAnsi="Arial" w:cs="Arial"/>
          <w:lang w:val="fr-FR"/>
        </w:rPr>
      </w:pPr>
    </w:p>
    <w:p w14:paraId="3B1695EE" w14:textId="77777777" w:rsidR="008A4492" w:rsidRDefault="008A4492" w:rsidP="00EF66A4">
      <w:pPr>
        <w:pStyle w:val="SemEspaamento"/>
        <w:ind w:left="5040"/>
        <w:jc w:val="center"/>
        <w:rPr>
          <w:rFonts w:ascii="Arial" w:hAnsi="Arial" w:cs="Arial"/>
          <w:lang w:val="fr-FR"/>
        </w:rPr>
      </w:pPr>
    </w:p>
    <w:p w14:paraId="6ACD0F7D" w14:textId="77777777" w:rsidR="008A4492" w:rsidRDefault="008A4492" w:rsidP="00EF66A4">
      <w:pPr>
        <w:pStyle w:val="SemEspaamento"/>
        <w:ind w:left="5040"/>
        <w:jc w:val="center"/>
        <w:rPr>
          <w:rFonts w:ascii="Arial" w:hAnsi="Arial" w:cs="Arial"/>
          <w:lang w:val="fr-FR"/>
        </w:rPr>
      </w:pPr>
    </w:p>
    <w:p w14:paraId="17C6B9B9" w14:textId="77777777" w:rsidR="008A4492" w:rsidRDefault="008A4492" w:rsidP="00EF66A4">
      <w:pPr>
        <w:pStyle w:val="SemEspaamento"/>
        <w:ind w:left="5040"/>
        <w:jc w:val="center"/>
        <w:rPr>
          <w:rFonts w:ascii="Arial" w:hAnsi="Arial" w:cs="Arial"/>
          <w:lang w:val="fr-FR"/>
        </w:rPr>
      </w:pPr>
    </w:p>
    <w:p w14:paraId="6086333D" w14:textId="77777777" w:rsidR="008A4492" w:rsidRDefault="008A4492" w:rsidP="00EF66A4">
      <w:pPr>
        <w:pStyle w:val="SemEspaamento"/>
        <w:ind w:left="5040"/>
        <w:jc w:val="center"/>
        <w:rPr>
          <w:rFonts w:ascii="Arial" w:hAnsi="Arial" w:cs="Arial"/>
          <w:lang w:val="fr-FR"/>
        </w:rPr>
      </w:pPr>
    </w:p>
    <w:p w14:paraId="20727AC9" w14:textId="77777777" w:rsidR="008A4492" w:rsidRDefault="008A4492" w:rsidP="00EF66A4">
      <w:pPr>
        <w:pStyle w:val="SemEspaamento"/>
        <w:ind w:left="5040"/>
        <w:jc w:val="center"/>
        <w:rPr>
          <w:rFonts w:ascii="Arial" w:hAnsi="Arial" w:cs="Arial"/>
          <w:lang w:val="fr-FR"/>
        </w:rPr>
      </w:pPr>
    </w:p>
    <w:p w14:paraId="5B4EF0F8" w14:textId="77777777" w:rsidR="008A4492" w:rsidRDefault="008A4492" w:rsidP="00EF66A4">
      <w:pPr>
        <w:pStyle w:val="SemEspaamento"/>
        <w:ind w:left="5040"/>
        <w:jc w:val="center"/>
        <w:rPr>
          <w:rFonts w:ascii="Arial" w:hAnsi="Arial" w:cs="Arial"/>
          <w:lang w:val="fr-FR"/>
        </w:rPr>
      </w:pPr>
    </w:p>
    <w:p w14:paraId="7129074B" w14:textId="77777777" w:rsidR="008A4492" w:rsidRDefault="008A4492" w:rsidP="00EF66A4">
      <w:pPr>
        <w:pStyle w:val="SemEspaamento"/>
        <w:ind w:left="5040"/>
        <w:jc w:val="center"/>
        <w:rPr>
          <w:rFonts w:ascii="Arial" w:hAnsi="Arial" w:cs="Arial"/>
          <w:lang w:val="fr-FR"/>
        </w:rPr>
      </w:pPr>
    </w:p>
    <w:p w14:paraId="694D2AA9" w14:textId="77777777" w:rsidR="008A4492" w:rsidRDefault="008A4492" w:rsidP="00EF66A4">
      <w:pPr>
        <w:pStyle w:val="SemEspaamento"/>
        <w:ind w:left="5040"/>
        <w:jc w:val="center"/>
        <w:rPr>
          <w:rFonts w:ascii="Arial" w:hAnsi="Arial" w:cs="Arial"/>
          <w:lang w:val="fr-FR"/>
        </w:rPr>
      </w:pPr>
    </w:p>
    <w:sectPr w:rsidR="008A4492" w:rsidSect="00732C96">
      <w:pgSz w:w="12240" w:h="15840"/>
      <w:pgMar w:top="1134" w:right="1134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5649"/>
    <w:multiLevelType w:val="hybridMultilevel"/>
    <w:tmpl w:val="CE8A1AAA"/>
    <w:lvl w:ilvl="0" w:tplc="E3389AC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27ED1"/>
    <w:multiLevelType w:val="hybridMultilevel"/>
    <w:tmpl w:val="E6305940"/>
    <w:lvl w:ilvl="0" w:tplc="3230E098">
      <w:numFmt w:val="bullet"/>
      <w:lvlText w:val="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72038"/>
    <w:multiLevelType w:val="hybridMultilevel"/>
    <w:tmpl w:val="7EEA3914"/>
    <w:lvl w:ilvl="0" w:tplc="E3389AC6">
      <w:start w:val="3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2EE67CE"/>
    <w:multiLevelType w:val="hybridMultilevel"/>
    <w:tmpl w:val="5D166FC0"/>
    <w:lvl w:ilvl="0" w:tplc="F70C0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13DDD"/>
    <w:multiLevelType w:val="hybridMultilevel"/>
    <w:tmpl w:val="FD345294"/>
    <w:lvl w:ilvl="0" w:tplc="62B2BA0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C6918"/>
    <w:multiLevelType w:val="hybridMultilevel"/>
    <w:tmpl w:val="37E47FE8"/>
    <w:lvl w:ilvl="0" w:tplc="E3389AC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57B2B"/>
    <w:multiLevelType w:val="hybridMultilevel"/>
    <w:tmpl w:val="DCFAFC08"/>
    <w:lvl w:ilvl="0" w:tplc="2EC6C0AA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A071E"/>
    <w:multiLevelType w:val="hybridMultilevel"/>
    <w:tmpl w:val="8ACC1824"/>
    <w:lvl w:ilvl="0" w:tplc="3230E098">
      <w:numFmt w:val="bullet"/>
      <w:lvlText w:val="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C6572"/>
    <w:multiLevelType w:val="hybridMultilevel"/>
    <w:tmpl w:val="1458CAD0"/>
    <w:lvl w:ilvl="0" w:tplc="096CC4AE">
      <w:start w:val="3"/>
      <w:numFmt w:val="bullet"/>
      <w:lvlText w:val="½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084839">
    <w:abstractNumId w:val="5"/>
  </w:num>
  <w:num w:numId="2" w16cid:durableId="1735198141">
    <w:abstractNumId w:val="8"/>
  </w:num>
  <w:num w:numId="3" w16cid:durableId="1857304442">
    <w:abstractNumId w:val="0"/>
  </w:num>
  <w:num w:numId="4" w16cid:durableId="1462259469">
    <w:abstractNumId w:val="7"/>
  </w:num>
  <w:num w:numId="5" w16cid:durableId="1787576135">
    <w:abstractNumId w:val="6"/>
  </w:num>
  <w:num w:numId="6" w16cid:durableId="1886942919">
    <w:abstractNumId w:val="3"/>
  </w:num>
  <w:num w:numId="7" w16cid:durableId="831531801">
    <w:abstractNumId w:val="2"/>
  </w:num>
  <w:num w:numId="8" w16cid:durableId="2087679055">
    <w:abstractNumId w:val="4"/>
  </w:num>
  <w:num w:numId="9" w16cid:durableId="966159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F93"/>
    <w:rsid w:val="000868F4"/>
    <w:rsid w:val="001910B4"/>
    <w:rsid w:val="001A6A14"/>
    <w:rsid w:val="00206065"/>
    <w:rsid w:val="002311D5"/>
    <w:rsid w:val="002A0EFC"/>
    <w:rsid w:val="002A3F93"/>
    <w:rsid w:val="002C341B"/>
    <w:rsid w:val="002F199B"/>
    <w:rsid w:val="003816B8"/>
    <w:rsid w:val="0038321B"/>
    <w:rsid w:val="003E6E5A"/>
    <w:rsid w:val="00400409"/>
    <w:rsid w:val="00452193"/>
    <w:rsid w:val="005360B9"/>
    <w:rsid w:val="005828F2"/>
    <w:rsid w:val="00643806"/>
    <w:rsid w:val="00660EE7"/>
    <w:rsid w:val="00661F4F"/>
    <w:rsid w:val="00732C96"/>
    <w:rsid w:val="00771F15"/>
    <w:rsid w:val="007B6D00"/>
    <w:rsid w:val="00807555"/>
    <w:rsid w:val="00880F87"/>
    <w:rsid w:val="008A4492"/>
    <w:rsid w:val="00925C20"/>
    <w:rsid w:val="009B158A"/>
    <w:rsid w:val="00A079D8"/>
    <w:rsid w:val="00A31137"/>
    <w:rsid w:val="00A65B42"/>
    <w:rsid w:val="00A96E88"/>
    <w:rsid w:val="00AF1CB1"/>
    <w:rsid w:val="00B518F2"/>
    <w:rsid w:val="00B72FBF"/>
    <w:rsid w:val="00BA5B79"/>
    <w:rsid w:val="00BD1687"/>
    <w:rsid w:val="00BF6BA7"/>
    <w:rsid w:val="00C3261F"/>
    <w:rsid w:val="00CB0D50"/>
    <w:rsid w:val="00D0204A"/>
    <w:rsid w:val="00D108F0"/>
    <w:rsid w:val="00D21A50"/>
    <w:rsid w:val="00D33CBB"/>
    <w:rsid w:val="00D97888"/>
    <w:rsid w:val="00DA1FA5"/>
    <w:rsid w:val="00DC5F79"/>
    <w:rsid w:val="00DD12DE"/>
    <w:rsid w:val="00E95C64"/>
    <w:rsid w:val="00EF5A11"/>
    <w:rsid w:val="00EF66A4"/>
    <w:rsid w:val="00F02FB5"/>
    <w:rsid w:val="00F234DF"/>
    <w:rsid w:val="00FC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5C54"/>
  <w15:chartTrackingRefBased/>
  <w15:docId w15:val="{474B2A8D-5DC8-41BD-8682-2E7DD5C1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2A3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A3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A3F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A3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A3F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A3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A3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A3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A3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A3F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A3F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A3F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A3F9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A3F93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A3F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A3F9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A3F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A3F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A3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A3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A3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A3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A3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A3F9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A3F9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A3F9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A3F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A3F93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A3F93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uiPriority w:val="1"/>
    <w:qFormat/>
    <w:rsid w:val="00EF66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2EE47-A64C-4698-93A4-AA8EE5663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392</Words>
  <Characters>2123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Braima EMBALO</dc:creator>
  <cp:keywords/>
  <dc:description/>
  <cp:lastModifiedBy>Braima MANÉ</cp:lastModifiedBy>
  <cp:revision>2</cp:revision>
  <dcterms:created xsi:type="dcterms:W3CDTF">2026-03-26T15:02:00Z</dcterms:created>
  <dcterms:modified xsi:type="dcterms:W3CDTF">2026-03-26T15:02:00Z</dcterms:modified>
</cp:coreProperties>
</file>